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A1A04" w14:textId="76DC4DE2" w:rsidR="00A236D9" w:rsidRPr="00E41A7A" w:rsidRDefault="00E41A7A" w:rsidP="00A236D9">
      <w:pPr>
        <w:rPr>
          <w:rFonts w:asciiTheme="majorHAnsi" w:eastAsiaTheme="majorEastAsia" w:hAnsiTheme="majorHAnsi" w:cstheme="majorBidi"/>
          <w:color w:val="2F5496" w:themeColor="accent1" w:themeShade="BF"/>
          <w:sz w:val="32"/>
          <w:szCs w:val="32"/>
          <w:lang w:val="en-US"/>
        </w:rPr>
      </w:pPr>
      <w:r w:rsidRPr="00E41A7A">
        <w:rPr>
          <w:rFonts w:asciiTheme="majorHAnsi" w:eastAsiaTheme="majorEastAsia" w:hAnsiTheme="majorHAnsi" w:cstheme="majorBidi"/>
          <w:color w:val="2F5496" w:themeColor="accent1" w:themeShade="BF"/>
          <w:sz w:val="32"/>
          <w:szCs w:val="32"/>
          <w:lang w:val="en-US"/>
        </w:rPr>
        <w:t xml:space="preserve">How to get to San José Institute Foundation Hospital </w:t>
      </w:r>
      <w:r>
        <w:rPr>
          <w:rFonts w:asciiTheme="majorHAnsi" w:eastAsiaTheme="majorEastAsia" w:hAnsiTheme="majorHAnsi" w:cstheme="majorBidi"/>
          <w:color w:val="2F5496" w:themeColor="accent1" w:themeShade="BF"/>
          <w:sz w:val="32"/>
          <w:szCs w:val="32"/>
          <w:lang w:val="en-US"/>
        </w:rPr>
        <w:t>Aquatic</w:t>
      </w:r>
      <w:r w:rsidRPr="00E41A7A">
        <w:rPr>
          <w:rFonts w:asciiTheme="majorHAnsi" w:eastAsiaTheme="majorEastAsia" w:hAnsiTheme="majorHAnsi" w:cstheme="majorBidi"/>
          <w:color w:val="2F5496" w:themeColor="accent1" w:themeShade="BF"/>
          <w:sz w:val="32"/>
          <w:szCs w:val="32"/>
          <w:lang w:val="en-US"/>
        </w:rPr>
        <w:t xml:space="preserve"> Therapy Unit parking </w:t>
      </w:r>
    </w:p>
    <w:p w14:paraId="1AB42B4C" w14:textId="77777777" w:rsidR="00E41A7A" w:rsidRPr="00E41A7A" w:rsidRDefault="00E41A7A" w:rsidP="00A236D9">
      <w:pPr>
        <w:rPr>
          <w:lang w:val="en-US"/>
        </w:rPr>
      </w:pPr>
    </w:p>
    <w:p w14:paraId="7B5331F8" w14:textId="43780810"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 xml:space="preserve">Grateful for your trust and for your decision to come to receive a session with me, I </w:t>
      </w:r>
      <w:r w:rsidR="003846F5">
        <w:rPr>
          <w:rFonts w:ascii="Century Gothic" w:hAnsi="Century Gothic"/>
          <w:sz w:val="22"/>
          <w:szCs w:val="22"/>
          <w:lang w:val="en-US"/>
        </w:rPr>
        <w:t>am available</w:t>
      </w:r>
      <w:r w:rsidRPr="00E41A7A">
        <w:rPr>
          <w:rFonts w:ascii="Century Gothic" w:hAnsi="Century Gothic"/>
          <w:sz w:val="22"/>
          <w:szCs w:val="22"/>
          <w:lang w:val="en-US"/>
        </w:rPr>
        <w:t xml:space="preserve"> with the intention of guiding you in your first visit.</w:t>
      </w:r>
    </w:p>
    <w:p w14:paraId="41B0F619" w14:textId="77777777" w:rsidR="00E41A7A" w:rsidRPr="00E41A7A" w:rsidRDefault="00E41A7A" w:rsidP="00E41A7A">
      <w:pPr>
        <w:spacing w:line="276" w:lineRule="auto"/>
        <w:jc w:val="both"/>
        <w:rPr>
          <w:rFonts w:ascii="Century Gothic" w:hAnsi="Century Gothic"/>
          <w:sz w:val="22"/>
          <w:szCs w:val="22"/>
          <w:lang w:val="en-US"/>
        </w:rPr>
      </w:pPr>
    </w:p>
    <w:p w14:paraId="3CDDF26D" w14:textId="71738C3A"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The San José Institute Foundation is committed to Aquatic Therapy as a therapeutic resource that provides great benefits, therefore, its facilities are made available to me for private treatments and for specialized training of health professionals (physiotherapists and occupational therapists).</w:t>
      </w:r>
    </w:p>
    <w:p w14:paraId="29AA152B" w14:textId="77777777" w:rsidR="00E41A7A" w:rsidRPr="00E41A7A" w:rsidRDefault="00E41A7A" w:rsidP="00E41A7A">
      <w:pPr>
        <w:spacing w:line="276" w:lineRule="auto"/>
        <w:jc w:val="both"/>
        <w:rPr>
          <w:rFonts w:ascii="Century Gothic" w:hAnsi="Century Gothic"/>
          <w:sz w:val="22"/>
          <w:szCs w:val="22"/>
          <w:lang w:val="en-US"/>
        </w:rPr>
      </w:pPr>
    </w:p>
    <w:p w14:paraId="05B15F3C" w14:textId="77777777"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To access the parking lot closest to the entrance of the Aquatic Therapy Unit within the San José Institute Foundation (there are two other entrances), please follow the directions below:</w:t>
      </w:r>
    </w:p>
    <w:p w14:paraId="75DEDC06" w14:textId="77777777" w:rsidR="00E41A7A" w:rsidRPr="00E41A7A" w:rsidRDefault="00E41A7A" w:rsidP="00E41A7A">
      <w:pPr>
        <w:spacing w:line="276" w:lineRule="auto"/>
        <w:jc w:val="both"/>
        <w:rPr>
          <w:rFonts w:ascii="Century Gothic" w:hAnsi="Century Gothic"/>
          <w:sz w:val="22"/>
          <w:szCs w:val="22"/>
          <w:lang w:val="en-US"/>
        </w:rPr>
      </w:pPr>
    </w:p>
    <w:p w14:paraId="212513D4" w14:textId="77777777"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 xml:space="preserve">The easiest way to get there is by car from the M40. </w:t>
      </w:r>
      <w:proofErr w:type="spellStart"/>
      <w:r w:rsidRPr="00E41A7A">
        <w:rPr>
          <w:rFonts w:ascii="Century Gothic" w:hAnsi="Century Gothic"/>
          <w:sz w:val="22"/>
          <w:szCs w:val="22"/>
          <w:lang w:val="es-ES"/>
        </w:rPr>
        <w:t>Take</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exit</w:t>
      </w:r>
      <w:proofErr w:type="spellEnd"/>
      <w:r w:rsidRPr="00E41A7A">
        <w:rPr>
          <w:rFonts w:ascii="Century Gothic" w:hAnsi="Century Gothic"/>
          <w:sz w:val="22"/>
          <w:szCs w:val="22"/>
          <w:lang w:val="es-ES"/>
        </w:rPr>
        <w:t xml:space="preserve"> 30 </w:t>
      </w:r>
      <w:proofErr w:type="spellStart"/>
      <w:r w:rsidRPr="00E41A7A">
        <w:rPr>
          <w:rFonts w:ascii="Century Gothic" w:hAnsi="Century Gothic"/>
          <w:sz w:val="22"/>
          <w:szCs w:val="22"/>
          <w:lang w:val="es-ES"/>
        </w:rPr>
        <w:t>towards</w:t>
      </w:r>
      <w:proofErr w:type="spellEnd"/>
      <w:r w:rsidRPr="00E41A7A">
        <w:rPr>
          <w:rFonts w:ascii="Century Gothic" w:hAnsi="Century Gothic"/>
          <w:sz w:val="22"/>
          <w:szCs w:val="22"/>
          <w:lang w:val="es-ES"/>
        </w:rPr>
        <w:t xml:space="preserve"> Carabanchel/Centro comercial/Barrio de La Fortuna/Aeropuerto de Cuatro Vientos. </w:t>
      </w:r>
      <w:r w:rsidRPr="00E41A7A">
        <w:rPr>
          <w:rFonts w:ascii="Century Gothic" w:hAnsi="Century Gothic"/>
          <w:sz w:val="22"/>
          <w:szCs w:val="22"/>
          <w:lang w:val="en-US"/>
        </w:rPr>
        <w:t xml:space="preserve">This exit is in front of the </w:t>
      </w:r>
      <w:proofErr w:type="spellStart"/>
      <w:r w:rsidRPr="00E41A7A">
        <w:rPr>
          <w:rFonts w:ascii="Century Gothic" w:hAnsi="Century Gothic"/>
          <w:sz w:val="22"/>
          <w:szCs w:val="22"/>
          <w:lang w:val="en-US"/>
        </w:rPr>
        <w:t>Simbal</w:t>
      </w:r>
      <w:proofErr w:type="spellEnd"/>
      <w:r w:rsidRPr="00E41A7A">
        <w:rPr>
          <w:rFonts w:ascii="Century Gothic" w:hAnsi="Century Gothic"/>
          <w:sz w:val="22"/>
          <w:szCs w:val="22"/>
          <w:lang w:val="en-US"/>
        </w:rPr>
        <w:t xml:space="preserve"> Outlet Madrid Shopping Center. On the next page you will see a diagram.</w:t>
      </w:r>
    </w:p>
    <w:p w14:paraId="26767BBE" w14:textId="77777777" w:rsidR="00E41A7A" w:rsidRPr="00E41A7A" w:rsidRDefault="00E41A7A" w:rsidP="00E41A7A">
      <w:pPr>
        <w:spacing w:line="276" w:lineRule="auto"/>
        <w:jc w:val="both"/>
        <w:rPr>
          <w:rFonts w:ascii="Century Gothic" w:hAnsi="Century Gothic"/>
          <w:sz w:val="22"/>
          <w:szCs w:val="22"/>
          <w:lang w:val="en-US"/>
        </w:rPr>
      </w:pPr>
    </w:p>
    <w:p w14:paraId="2A75E5B1" w14:textId="77777777"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Once you have left the traffic circle you will come to a traffic light (on your right you will see an Animal Protection Center). At this traffic light you will see the first sign to the FISJ. Turn right at the traffic light onto Calle Pinar de San José.</w:t>
      </w:r>
    </w:p>
    <w:p w14:paraId="07F97D96" w14:textId="77777777" w:rsidR="00E41A7A" w:rsidRPr="00E41A7A" w:rsidRDefault="00E41A7A" w:rsidP="00E41A7A">
      <w:pPr>
        <w:spacing w:line="276" w:lineRule="auto"/>
        <w:jc w:val="both"/>
        <w:rPr>
          <w:rFonts w:ascii="Century Gothic" w:hAnsi="Century Gothic"/>
          <w:sz w:val="22"/>
          <w:szCs w:val="22"/>
          <w:lang w:val="en-US"/>
        </w:rPr>
      </w:pPr>
    </w:p>
    <w:p w14:paraId="60FDB5C7" w14:textId="7F433137" w:rsid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 xml:space="preserve">On your left you will see a SAMUR SOCIAL Center. Go </w:t>
      </w:r>
      <w:r w:rsidRPr="00E41A7A">
        <w:rPr>
          <w:rFonts w:ascii="Century Gothic" w:hAnsi="Century Gothic"/>
          <w:sz w:val="22"/>
          <w:szCs w:val="22"/>
          <w:lang w:val="en-US"/>
        </w:rPr>
        <w:t>slowly because</w:t>
      </w:r>
      <w:r w:rsidRPr="00E41A7A">
        <w:rPr>
          <w:rFonts w:ascii="Century Gothic" w:hAnsi="Century Gothic"/>
          <w:sz w:val="22"/>
          <w:szCs w:val="22"/>
          <w:lang w:val="en-US"/>
        </w:rPr>
        <w:t xml:space="preserve"> you are already close. In fact, you will see on your left a brick wall and an access perpendicular to the street you are driving on.</w:t>
      </w:r>
      <w:r w:rsidRPr="00E41A7A">
        <w:rPr>
          <w:rFonts w:ascii="Century Gothic" w:hAnsi="Century Gothic"/>
          <w:sz w:val="22"/>
          <w:szCs w:val="22"/>
          <w:lang w:val="en-US"/>
        </w:rPr>
        <w:t xml:space="preserve"> </w:t>
      </w:r>
    </w:p>
    <w:p w14:paraId="54AB8C72" w14:textId="77777777" w:rsidR="00E41A7A" w:rsidRDefault="00E41A7A" w:rsidP="00E41A7A">
      <w:pPr>
        <w:spacing w:line="276" w:lineRule="auto"/>
        <w:jc w:val="both"/>
        <w:rPr>
          <w:rFonts w:ascii="Century Gothic" w:hAnsi="Century Gothic"/>
          <w:sz w:val="22"/>
          <w:szCs w:val="22"/>
          <w:lang w:val="en-US"/>
        </w:rPr>
      </w:pPr>
    </w:p>
    <w:p w14:paraId="52AAEFD4" w14:textId="1397BBC7"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 xml:space="preserve">Indicate your turn signal to the left, and although you will see a sign for HOSPITAL ENTRANCE with an arrow to continue forward, it is at this barrier that you will be able to access the </w:t>
      </w:r>
      <w:r w:rsidRPr="00E41A7A">
        <w:rPr>
          <w:rFonts w:ascii="Century Gothic" w:hAnsi="Century Gothic"/>
          <w:sz w:val="22"/>
          <w:szCs w:val="22"/>
          <w:lang w:val="en-US"/>
        </w:rPr>
        <w:t xml:space="preserve">Aquatic </w:t>
      </w:r>
      <w:r w:rsidRPr="00E41A7A">
        <w:rPr>
          <w:rFonts w:ascii="Century Gothic" w:hAnsi="Century Gothic"/>
          <w:sz w:val="22"/>
          <w:szCs w:val="22"/>
          <w:lang w:val="en-US"/>
        </w:rPr>
        <w:t>Therapy Unit more directly.</w:t>
      </w:r>
    </w:p>
    <w:p w14:paraId="02BF8677" w14:textId="77777777" w:rsidR="00E41A7A" w:rsidRPr="00E41A7A" w:rsidRDefault="00E41A7A" w:rsidP="00E41A7A">
      <w:pPr>
        <w:spacing w:line="276" w:lineRule="auto"/>
        <w:jc w:val="both"/>
        <w:rPr>
          <w:rFonts w:ascii="Century Gothic" w:hAnsi="Century Gothic"/>
          <w:sz w:val="22"/>
          <w:szCs w:val="22"/>
          <w:lang w:val="en-US"/>
        </w:rPr>
      </w:pPr>
    </w:p>
    <w:p w14:paraId="08962CAB" w14:textId="2B3E3DE4" w:rsidR="00E41A7A" w:rsidRPr="00E41A7A" w:rsidRDefault="00E41A7A" w:rsidP="00E41A7A">
      <w:pPr>
        <w:spacing w:line="276" w:lineRule="auto"/>
        <w:jc w:val="both"/>
        <w:rPr>
          <w:rFonts w:ascii="Century Gothic" w:hAnsi="Century Gothic"/>
          <w:sz w:val="22"/>
          <w:szCs w:val="22"/>
          <w:lang w:val="en-US"/>
        </w:rPr>
      </w:pPr>
      <w:r w:rsidRPr="00E41A7A">
        <w:rPr>
          <w:rFonts w:ascii="Century Gothic" w:hAnsi="Century Gothic"/>
          <w:sz w:val="22"/>
          <w:szCs w:val="22"/>
          <w:lang w:val="en-US"/>
        </w:rPr>
        <w:t xml:space="preserve">Once at the barrier, you will see that you </w:t>
      </w:r>
      <w:r w:rsidRPr="00E41A7A">
        <w:rPr>
          <w:rFonts w:ascii="Century Gothic" w:hAnsi="Century Gothic"/>
          <w:sz w:val="22"/>
          <w:szCs w:val="22"/>
          <w:lang w:val="en-US"/>
        </w:rPr>
        <w:t>must</w:t>
      </w:r>
      <w:r w:rsidRPr="00E41A7A">
        <w:rPr>
          <w:rFonts w:ascii="Century Gothic" w:hAnsi="Century Gothic"/>
          <w:sz w:val="22"/>
          <w:szCs w:val="22"/>
          <w:lang w:val="en-US"/>
        </w:rPr>
        <w:t xml:space="preserve"> call for it to be raised. You can call the Aquatic Therapy Unit, or Eurest (this is the building on your right, a catering service that serves several hospitals).</w:t>
      </w:r>
    </w:p>
    <w:p w14:paraId="043C60C3" w14:textId="77777777" w:rsidR="00E41A7A" w:rsidRPr="00E41A7A" w:rsidRDefault="00E41A7A" w:rsidP="00E41A7A">
      <w:pPr>
        <w:spacing w:line="276" w:lineRule="auto"/>
        <w:jc w:val="both"/>
        <w:rPr>
          <w:rFonts w:ascii="Century Gothic" w:hAnsi="Century Gothic"/>
          <w:sz w:val="22"/>
          <w:szCs w:val="22"/>
          <w:lang w:val="en-US"/>
        </w:rPr>
      </w:pPr>
    </w:p>
    <w:p w14:paraId="1B58CBA2" w14:textId="77777777" w:rsidR="00E41A7A" w:rsidRPr="00E41A7A" w:rsidRDefault="00E41A7A" w:rsidP="00E41A7A">
      <w:pPr>
        <w:spacing w:line="276" w:lineRule="auto"/>
        <w:jc w:val="both"/>
        <w:rPr>
          <w:rFonts w:ascii="Century Gothic" w:hAnsi="Century Gothic"/>
          <w:sz w:val="22"/>
          <w:szCs w:val="22"/>
          <w:lang w:val="es-ES"/>
        </w:rPr>
      </w:pPr>
      <w:r w:rsidRPr="00E41A7A">
        <w:rPr>
          <w:rFonts w:ascii="Century Gothic" w:hAnsi="Century Gothic"/>
          <w:sz w:val="22"/>
          <w:szCs w:val="22"/>
          <w:lang w:val="en-US"/>
        </w:rPr>
        <w:t xml:space="preserve">You're in! Park, and the Aquatic Therapy Unit will be on your left, with ramp access. </w:t>
      </w:r>
      <w:proofErr w:type="spellStart"/>
      <w:r w:rsidRPr="00E41A7A">
        <w:rPr>
          <w:rFonts w:ascii="Century Gothic" w:hAnsi="Century Gothic"/>
          <w:sz w:val="22"/>
          <w:szCs w:val="22"/>
          <w:lang w:val="es-ES"/>
        </w:rPr>
        <w:t>It's</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Unit</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number</w:t>
      </w:r>
      <w:proofErr w:type="spellEnd"/>
      <w:r w:rsidRPr="00E41A7A">
        <w:rPr>
          <w:rFonts w:ascii="Century Gothic" w:hAnsi="Century Gothic"/>
          <w:sz w:val="22"/>
          <w:szCs w:val="22"/>
          <w:lang w:val="es-ES"/>
        </w:rPr>
        <w:t xml:space="preserve"> 13.</w:t>
      </w:r>
    </w:p>
    <w:p w14:paraId="704559FC" w14:textId="3888D647" w:rsidR="004272F2" w:rsidRPr="005C05CC" w:rsidRDefault="00E41A7A" w:rsidP="00E41A7A">
      <w:pPr>
        <w:spacing w:line="276" w:lineRule="auto"/>
        <w:jc w:val="both"/>
        <w:rPr>
          <w:rFonts w:ascii="Century Gothic" w:hAnsi="Century Gothic"/>
          <w:sz w:val="22"/>
          <w:szCs w:val="22"/>
          <w:lang w:val="es-ES"/>
        </w:rPr>
      </w:pPr>
      <w:proofErr w:type="spellStart"/>
      <w:r w:rsidRPr="00E41A7A">
        <w:rPr>
          <w:rFonts w:ascii="Century Gothic" w:hAnsi="Century Gothic"/>
          <w:sz w:val="22"/>
          <w:szCs w:val="22"/>
          <w:lang w:val="es-ES"/>
        </w:rPr>
        <w:t>I'm</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inside</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waiting</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for</w:t>
      </w:r>
      <w:proofErr w:type="spellEnd"/>
      <w:r w:rsidRPr="00E41A7A">
        <w:rPr>
          <w:rFonts w:ascii="Century Gothic" w:hAnsi="Century Gothic"/>
          <w:sz w:val="22"/>
          <w:szCs w:val="22"/>
          <w:lang w:val="es-ES"/>
        </w:rPr>
        <w:t xml:space="preserve"> </w:t>
      </w:r>
      <w:proofErr w:type="spellStart"/>
      <w:r w:rsidRPr="00E41A7A">
        <w:rPr>
          <w:rFonts w:ascii="Century Gothic" w:hAnsi="Century Gothic"/>
          <w:sz w:val="22"/>
          <w:szCs w:val="22"/>
          <w:lang w:val="es-ES"/>
        </w:rPr>
        <w:t>you</w:t>
      </w:r>
      <w:proofErr w:type="spellEnd"/>
      <w:r w:rsidRPr="00E41A7A">
        <w:rPr>
          <w:rFonts w:ascii="Century Gothic" w:hAnsi="Century Gothic"/>
          <w:sz w:val="22"/>
          <w:szCs w:val="22"/>
          <w:lang w:val="es-ES"/>
        </w:rPr>
        <w:t>.</w:t>
      </w:r>
    </w:p>
    <w:p w14:paraId="2F9A074B" w14:textId="77777777" w:rsidR="00A236D9" w:rsidRDefault="00A236D9" w:rsidP="00A236D9">
      <w:pPr>
        <w:spacing w:line="276" w:lineRule="auto"/>
        <w:jc w:val="both"/>
        <w:rPr>
          <w:rFonts w:ascii="Century Gothic" w:hAnsi="Century Gothic"/>
          <w:sz w:val="22"/>
          <w:szCs w:val="22"/>
          <w:lang w:val="es-ES"/>
        </w:rPr>
      </w:pPr>
      <w:r w:rsidRPr="00A236D9">
        <w:rPr>
          <w:rFonts w:ascii="Century Gothic" w:hAnsi="Century Gothic"/>
          <w:sz w:val="22"/>
          <w:szCs w:val="22"/>
          <w:lang w:val="es-ES"/>
        </w:rPr>
        <w:t>Calle Pinar de San José, 98, 28054 Madrid</w:t>
      </w:r>
    </w:p>
    <w:p w14:paraId="43168D8E" w14:textId="77777777" w:rsidR="00A236D9" w:rsidRDefault="00000000" w:rsidP="00A236D9">
      <w:pPr>
        <w:spacing w:line="276" w:lineRule="auto"/>
        <w:jc w:val="both"/>
        <w:rPr>
          <w:rFonts w:ascii="Century Gothic" w:hAnsi="Century Gothic"/>
          <w:sz w:val="22"/>
          <w:szCs w:val="22"/>
          <w:lang w:val="es-ES"/>
        </w:rPr>
      </w:pPr>
      <w:hyperlink r:id="rId6" w:history="1">
        <w:r w:rsidR="00A236D9" w:rsidRPr="00774F08">
          <w:rPr>
            <w:rStyle w:val="Hipervnculo"/>
            <w:rFonts w:ascii="Century Gothic" w:hAnsi="Century Gothic"/>
            <w:sz w:val="22"/>
            <w:szCs w:val="22"/>
            <w:lang w:val="es-ES"/>
          </w:rPr>
          <w:t>https://goo.gl/maps/hKTeaErdMTaF4iBf9</w:t>
        </w:r>
      </w:hyperlink>
    </w:p>
    <w:p w14:paraId="53415B19" w14:textId="77777777" w:rsidR="00A236D9" w:rsidRDefault="00A236D9" w:rsidP="00A236D9">
      <w:pPr>
        <w:spacing w:line="276" w:lineRule="auto"/>
        <w:jc w:val="both"/>
        <w:rPr>
          <w:rFonts w:ascii="Century Gothic" w:hAnsi="Century Gothic"/>
          <w:sz w:val="22"/>
          <w:szCs w:val="22"/>
          <w:lang w:val="es-ES"/>
        </w:rPr>
      </w:pPr>
    </w:p>
    <w:p w14:paraId="0D50B81C" w14:textId="77777777" w:rsidR="00A236D9" w:rsidRPr="00A236D9" w:rsidRDefault="004272F2" w:rsidP="00A236D9">
      <w:pPr>
        <w:spacing w:line="276" w:lineRule="auto"/>
        <w:jc w:val="both"/>
        <w:rPr>
          <w:rFonts w:ascii="Century Gothic" w:hAnsi="Century Gothic"/>
          <w:sz w:val="22"/>
          <w:szCs w:val="22"/>
          <w:lang w:val="es-ES"/>
        </w:rPr>
      </w:pPr>
      <w:r>
        <w:rPr>
          <w:rFonts w:ascii="Century Gothic" w:hAnsi="Century Gothic"/>
          <w:noProof/>
          <w:sz w:val="22"/>
          <w:szCs w:val="22"/>
          <w:lang w:val="es-ES"/>
        </w:rPr>
        <w:lastRenderedPageBreak/>
        <w:drawing>
          <wp:inline distT="0" distB="0" distL="0" distR="0" wp14:anchorId="6CB3BE78" wp14:editId="469EF98E">
            <wp:extent cx="5396230" cy="3572510"/>
            <wp:effectExtent l="0" t="0" r="1270" b="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SO PARKING UTA.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572510"/>
                    </a:xfrm>
                    <a:prstGeom prst="rect">
                      <a:avLst/>
                    </a:prstGeom>
                  </pic:spPr>
                </pic:pic>
              </a:graphicData>
            </a:graphic>
          </wp:inline>
        </w:drawing>
      </w:r>
    </w:p>
    <w:sectPr w:rsidR="00A236D9" w:rsidRPr="00A236D9" w:rsidSect="00063378">
      <w:headerReference w:type="default"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B31F6" w14:textId="77777777" w:rsidR="00063378" w:rsidRDefault="00063378" w:rsidP="00A236D9">
      <w:r>
        <w:separator/>
      </w:r>
    </w:p>
  </w:endnote>
  <w:endnote w:type="continuationSeparator" w:id="0">
    <w:p w14:paraId="54BE5B99" w14:textId="77777777" w:rsidR="00063378" w:rsidRDefault="00063378" w:rsidP="00A2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1483" w14:textId="77777777" w:rsidR="00BE5F3D" w:rsidRPr="00BE5F3D" w:rsidRDefault="00BE5F3D" w:rsidP="00BE5F3D">
    <w:pPr>
      <w:pStyle w:val="Piedepgina"/>
      <w:ind w:hanging="2"/>
      <w:jc w:val="center"/>
      <w:rPr>
        <w:rFonts w:ascii="Century Gothic" w:hAnsi="Century Gothic"/>
        <w:sz w:val="18"/>
        <w:szCs w:val="18"/>
        <w:lang w:val="en-US"/>
      </w:rPr>
    </w:pPr>
    <w:proofErr w:type="spellStart"/>
    <w:r w:rsidRPr="00BE5F3D">
      <w:rPr>
        <w:rFonts w:ascii="Century Gothic" w:hAnsi="Century Gothic"/>
        <w:sz w:val="18"/>
        <w:szCs w:val="18"/>
        <w:lang w:val="en-US"/>
      </w:rPr>
      <w:t>Watsupath</w:t>
    </w:r>
    <w:proofErr w:type="spellEnd"/>
    <w:r w:rsidRPr="00BE5F3D">
      <w:rPr>
        <w:rFonts w:ascii="Century Gothic" w:hAnsi="Century Gothic"/>
        <w:sz w:val="18"/>
        <w:szCs w:val="18"/>
        <w:vertAlign w:val="superscript"/>
        <w:lang w:val="en-US"/>
      </w:rPr>
      <w:t>™</w:t>
    </w:r>
    <w:r w:rsidRPr="00BE5F3D">
      <w:rPr>
        <w:rFonts w:ascii="Century Gothic" w:hAnsi="Century Gothic"/>
        <w:sz w:val="18"/>
        <w:szCs w:val="18"/>
        <w:lang w:val="en-US"/>
      </w:rPr>
      <w:t xml:space="preserve"> Training Institute. Elisa Muñoz Blanco©. All rights reserved.</w:t>
    </w:r>
  </w:p>
  <w:p w14:paraId="3B01C593" w14:textId="77777777" w:rsidR="00BE5F3D" w:rsidRPr="00BE5F3D" w:rsidRDefault="00BE5F3D" w:rsidP="00BE5F3D">
    <w:pPr>
      <w:pStyle w:val="Piedepgina"/>
      <w:ind w:hanging="2"/>
      <w:jc w:val="center"/>
      <w:rPr>
        <w:sz w:val="18"/>
        <w:szCs w:val="18"/>
      </w:rPr>
    </w:pPr>
    <w:r w:rsidRPr="00BE5F3D">
      <w:rPr>
        <w:rFonts w:ascii="Century Gothic" w:hAnsi="Century Gothic"/>
        <w:sz w:val="18"/>
        <w:szCs w:val="18"/>
        <w:lang w:val="en-US"/>
      </w:rPr>
      <w:t xml:space="preserve">https://watsupath.com – info@watsupath.com - +34. </w:t>
    </w:r>
    <w:r w:rsidRPr="00BE5F3D">
      <w:rPr>
        <w:rFonts w:ascii="Century Gothic" w:hAnsi="Century Gothic"/>
        <w:sz w:val="18"/>
        <w:szCs w:val="18"/>
      </w:rPr>
      <w:t>635,428,816</w:t>
    </w:r>
  </w:p>
  <w:p w14:paraId="07C37BBA" w14:textId="77777777" w:rsidR="00A236D9" w:rsidRPr="00BE5F3D" w:rsidRDefault="00A236D9" w:rsidP="00BE5F3D">
    <w:pPr>
      <w:pStyle w:val="Piedepgina"/>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74F5" w14:textId="77777777" w:rsidR="00063378" w:rsidRDefault="00063378" w:rsidP="00A236D9">
      <w:r>
        <w:separator/>
      </w:r>
    </w:p>
  </w:footnote>
  <w:footnote w:type="continuationSeparator" w:id="0">
    <w:p w14:paraId="677889BC" w14:textId="77777777" w:rsidR="00063378" w:rsidRDefault="00063378" w:rsidP="00A23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504F" w14:textId="77777777" w:rsidR="00A236D9" w:rsidRDefault="00A236D9">
    <w:pPr>
      <w:pStyle w:val="Encabezado"/>
    </w:pPr>
    <w:r w:rsidRPr="00A236D9">
      <w:rPr>
        <w:rFonts w:ascii="Cambria" w:eastAsia="MS Mincho" w:hAnsi="Cambria" w:cs="Times New Roman"/>
        <w:noProof/>
        <w:lang w:val="es-ES" w:eastAsia="es-ES"/>
      </w:rPr>
      <w:drawing>
        <wp:anchor distT="0" distB="0" distL="114300" distR="114300" simplePos="0" relativeHeight="251659264" behindDoc="0" locked="0" layoutInCell="1" allowOverlap="1" wp14:anchorId="25B731AC" wp14:editId="7FF96AB3">
          <wp:simplePos x="0" y="0"/>
          <wp:positionH relativeFrom="margin">
            <wp:posOffset>2129790</wp:posOffset>
          </wp:positionH>
          <wp:positionV relativeFrom="margin">
            <wp:posOffset>-800100</wp:posOffset>
          </wp:positionV>
          <wp:extent cx="1137285" cy="749300"/>
          <wp:effectExtent l="0" t="0" r="0" b="0"/>
          <wp:wrapSquare wrapText="bothSides"/>
          <wp:docPr id="1" name="Imagen 1" descr="logotipo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tipo 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6D9"/>
    <w:rsid w:val="00063378"/>
    <w:rsid w:val="00175922"/>
    <w:rsid w:val="001B1AC0"/>
    <w:rsid w:val="001B3475"/>
    <w:rsid w:val="0022794D"/>
    <w:rsid w:val="00334CA4"/>
    <w:rsid w:val="003846F5"/>
    <w:rsid w:val="003C1D8B"/>
    <w:rsid w:val="003D6C03"/>
    <w:rsid w:val="004272F2"/>
    <w:rsid w:val="00563C69"/>
    <w:rsid w:val="005C05CC"/>
    <w:rsid w:val="00633C91"/>
    <w:rsid w:val="006474EE"/>
    <w:rsid w:val="00660996"/>
    <w:rsid w:val="006806CC"/>
    <w:rsid w:val="00716E5E"/>
    <w:rsid w:val="007336E0"/>
    <w:rsid w:val="0077517E"/>
    <w:rsid w:val="00917B18"/>
    <w:rsid w:val="00A236D9"/>
    <w:rsid w:val="00B2519A"/>
    <w:rsid w:val="00BA32BD"/>
    <w:rsid w:val="00BE5F3D"/>
    <w:rsid w:val="00E41A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E2FF2"/>
  <w14:defaultImageDpi w14:val="32767"/>
  <w15:chartTrackingRefBased/>
  <w15:docId w15:val="{3BF54965-F9D5-2942-A662-E088130D1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36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36D9"/>
    <w:pPr>
      <w:tabs>
        <w:tab w:val="center" w:pos="4419"/>
        <w:tab w:val="right" w:pos="8838"/>
      </w:tabs>
    </w:pPr>
  </w:style>
  <w:style w:type="character" w:customStyle="1" w:styleId="EncabezadoCar">
    <w:name w:val="Encabezado Car"/>
    <w:basedOn w:val="Fuentedeprrafopredeter"/>
    <w:link w:val="Encabezado"/>
    <w:uiPriority w:val="99"/>
    <w:rsid w:val="00A236D9"/>
  </w:style>
  <w:style w:type="paragraph" w:styleId="Piedepgina">
    <w:name w:val="footer"/>
    <w:basedOn w:val="Normal"/>
    <w:link w:val="PiedepginaCar"/>
    <w:unhideWhenUsed/>
    <w:qFormat/>
    <w:rsid w:val="00A236D9"/>
    <w:pPr>
      <w:tabs>
        <w:tab w:val="center" w:pos="4419"/>
        <w:tab w:val="right" w:pos="8838"/>
      </w:tabs>
    </w:pPr>
  </w:style>
  <w:style w:type="character" w:customStyle="1" w:styleId="PiedepginaCar">
    <w:name w:val="Pie de página Car"/>
    <w:basedOn w:val="Fuentedeprrafopredeter"/>
    <w:link w:val="Piedepgina"/>
    <w:rsid w:val="00A236D9"/>
  </w:style>
  <w:style w:type="character" w:styleId="Hipervnculo">
    <w:name w:val="Hyperlink"/>
    <w:uiPriority w:val="99"/>
    <w:unhideWhenUsed/>
    <w:rsid w:val="00A236D9"/>
    <w:rPr>
      <w:color w:val="0000FF"/>
      <w:u w:val="single"/>
    </w:rPr>
  </w:style>
  <w:style w:type="character" w:customStyle="1" w:styleId="Ttulo1Car">
    <w:name w:val="Título 1 Car"/>
    <w:basedOn w:val="Fuentedeprrafopredeter"/>
    <w:link w:val="Ttulo1"/>
    <w:uiPriority w:val="9"/>
    <w:rsid w:val="00A236D9"/>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rsid w:val="00A236D9"/>
    <w:rPr>
      <w:color w:val="605E5C"/>
      <w:shd w:val="clear" w:color="auto" w:fill="E1DFDD"/>
    </w:rPr>
  </w:style>
  <w:style w:type="paragraph" w:styleId="Textodeglobo">
    <w:name w:val="Balloon Text"/>
    <w:basedOn w:val="Normal"/>
    <w:link w:val="TextodegloboCar"/>
    <w:uiPriority w:val="99"/>
    <w:semiHidden/>
    <w:unhideWhenUsed/>
    <w:rsid w:val="004272F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272F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6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oo.gl/maps/hKTeaErdMTaF4iBf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331</Words>
  <Characters>1822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Muñoz Blanco, Elisa</dc:creator>
  <cp:keywords/>
  <dc:description/>
  <cp:lastModifiedBy>elisa muñoz blanco</cp:lastModifiedBy>
  <cp:revision>4</cp:revision>
  <dcterms:created xsi:type="dcterms:W3CDTF">2019-05-21T14:53:00Z</dcterms:created>
  <dcterms:modified xsi:type="dcterms:W3CDTF">2024-03-08T18:56:00Z</dcterms:modified>
</cp:coreProperties>
</file>